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center"/>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ind w:left="3293" w:right="3344" w:firstLine="0"/>
        <w:jc w:val="center"/>
        <w:rPr/>
      </w:pPr>
      <w:r w:rsidDel="00000000" w:rsidR="00000000" w:rsidRPr="00000000">
        <w:rPr>
          <w:rtl w:val="0"/>
        </w:rPr>
        <w:t xml:space="preserve">DOMANDA DI PARTECIPAZIONE</w:t>
      </w:r>
    </w:p>
    <w:p w:rsidR="00000000" w:rsidDel="00000000" w:rsidP="00000000" w:rsidRDefault="00000000" w:rsidRPr="00000000" w14:paraId="00000005">
      <w:pPr>
        <w:spacing w:before="75" w:lineRule="auto"/>
        <w:ind w:left="3366" w:right="3344"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CHEESE 2025</w:t>
      </w:r>
    </w:p>
    <w:p w:rsidR="00000000" w:rsidDel="00000000" w:rsidP="00000000" w:rsidRDefault="00000000" w:rsidRPr="00000000" w14:paraId="00000006">
      <w:pPr>
        <w:spacing w:before="99" w:lineRule="auto"/>
        <w:ind w:left="3291" w:right="3344"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BRA 19-22 settembre 2025</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Arial" w:cs="Arial" w:eastAsia="Arial" w:hAnsi="Arial"/>
          <w:b w:val="1"/>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08">
      <w:pPr>
        <w:ind w:left="704" w:firstLine="0"/>
        <w:rPr>
          <w:i w:val="1"/>
          <w:sz w:val="6"/>
          <w:szCs w:val="6"/>
        </w:rPr>
      </w:pPr>
      <w:r w:rsidDel="00000000" w:rsidR="00000000" w:rsidRPr="00000000">
        <w:rPr>
          <w:i w:val="1"/>
          <w:sz w:val="6"/>
          <w:szCs w:val="6"/>
          <w:rtl w:val="0"/>
        </w:rPr>
        <w:t xml:space="preserve">T</w:t>
      </w:r>
    </w:p>
    <w:p w:rsidR="00000000" w:rsidDel="00000000" w:rsidP="00000000" w:rsidRDefault="00000000" w:rsidRPr="00000000" w14:paraId="00000009">
      <w:pPr>
        <w:pStyle w:val="Heading1"/>
        <w:spacing w:before="57" w:lineRule="auto"/>
        <w:ind w:firstLine="704"/>
        <w:rPr>
          <w:rFonts w:ascii="Calibri" w:cs="Calibri" w:eastAsia="Calibri" w:hAnsi="Calibri"/>
        </w:rPr>
      </w:pPr>
      <w:r w:rsidDel="00000000" w:rsidR="00000000" w:rsidRPr="00000000">
        <w:rPr>
          <w:rFonts w:ascii="Calibri" w:cs="Calibri" w:eastAsia="Calibri" w:hAnsi="Calibri"/>
          <w:u w:val="single"/>
          <w:rtl w:val="0"/>
        </w:rPr>
        <w:tab/>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u w:val="single"/>
          <w:rtl w:val="0"/>
        </w:rPr>
        <w:t xml:space="preserve">DATI AZIENDA </w:t>
      </w:r>
      <w:r w:rsidDel="00000000" w:rsidR="00000000" w:rsidRPr="00000000">
        <w:rPr>
          <w:rtl w:val="0"/>
        </w:rPr>
      </w:r>
    </w:p>
    <w:tbl>
      <w:tblPr>
        <w:tblStyle w:val="Table1"/>
        <w:tblW w:w="9537.0" w:type="dxa"/>
        <w:jc w:val="left"/>
        <w:tblInd w:w="936.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537"/>
        <w:tblGridChange w:id="0">
          <w:tblGrid>
            <w:gridCol w:w="9537"/>
          </w:tblGrid>
        </w:tblGridChange>
      </w:tblGrid>
      <w:tr>
        <w:trPr>
          <w:cantSplit w:val="0"/>
          <w:trHeight w:val="399" w:hRule="atLeast"/>
          <w:tblHeader w:val="0"/>
        </w:trPr>
        <w:tc>
          <w:tcPr>
            <w:tcBorders>
              <w:bottom w:color="000000" w:space="0" w:sz="6" w:val="single"/>
            </w:tcBorders>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249" w:lineRule="auto"/>
              <w:ind w:left="11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Ragione Sociale:</w:t>
            </w:r>
          </w:p>
        </w:tc>
      </w:tr>
      <w:tr>
        <w:trPr>
          <w:cantSplit w:val="0"/>
          <w:trHeight w:val="400" w:hRule="atLeast"/>
          <w:tblHeader w:val="0"/>
        </w:trPr>
        <w:tc>
          <w:tcPr>
            <w:tcBorders>
              <w:top w:color="000000" w:space="0" w:sz="6" w:val="single"/>
              <w:bottom w:color="000000" w:space="0" w:sz="6" w:val="single"/>
            </w:tcBorders>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9" w:lineRule="auto"/>
              <w:ind w:left="11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Denominazione per Insegna da apporre sul proprio modulo:</w:t>
            </w:r>
          </w:p>
        </w:tc>
      </w:tr>
      <w:tr>
        <w:trPr>
          <w:cantSplit w:val="0"/>
          <w:trHeight w:val="400" w:hRule="atLeast"/>
          <w:tblHeader w:val="0"/>
        </w:trPr>
        <w:tc>
          <w:tcPr>
            <w:tcBorders>
              <w:top w:color="000000" w:space="0" w:sz="6" w:val="single"/>
              <w:bottom w:color="000000" w:space="0" w:sz="6" w:val="single"/>
            </w:tcBorders>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825"/>
                <w:tab w:val="left" w:leader="none" w:pos="7340"/>
              </w:tabs>
              <w:spacing w:after="0" w:before="131" w:line="249" w:lineRule="auto"/>
              <w:ind w:left="11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Via</w:t>
              <w:tab/>
              <w:t xml:space="preserve">Tel.:</w:t>
              <w:tab/>
            </w:r>
            <w:r w:rsidDel="00000000" w:rsidR="00000000" w:rsidRPr="00000000">
              <w:rPr>
                <w:rtl w:val="0"/>
              </w:rPr>
              <w:t xml:space="preserve">Cell:</w:t>
            </w:r>
            <w:r w:rsidDel="00000000" w:rsidR="00000000" w:rsidRPr="00000000">
              <w:rPr>
                <w:rtl w:val="0"/>
              </w:rPr>
            </w:r>
          </w:p>
        </w:tc>
      </w:tr>
      <w:tr>
        <w:trPr>
          <w:cantSplit w:val="0"/>
          <w:trHeight w:val="400" w:hRule="atLeast"/>
          <w:tblHeader w:val="0"/>
        </w:trPr>
        <w:tc>
          <w:tcPr>
            <w:tcBorders>
              <w:top w:color="000000" w:space="0" w:sz="6" w:val="single"/>
              <w:bottom w:color="000000" w:space="0" w:sz="6" w:val="single"/>
            </w:tcBorders>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825"/>
                <w:tab w:val="left" w:leader="none" w:pos="7354"/>
              </w:tabs>
              <w:spacing w:after="0" w:before="131" w:line="249" w:lineRule="auto"/>
              <w:ind w:left="11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Città:</w:t>
              <w:tab/>
              <w:t xml:space="preserve">Cap:</w:t>
              <w:tab/>
              <w:t xml:space="preserve">Prov.:</w:t>
            </w:r>
          </w:p>
        </w:tc>
      </w:tr>
      <w:tr>
        <w:trPr>
          <w:cantSplit w:val="0"/>
          <w:trHeight w:val="400" w:hRule="atLeast"/>
          <w:tblHeader w:val="0"/>
        </w:trPr>
        <w:tc>
          <w:tcPr>
            <w:tcBorders>
              <w:top w:color="000000" w:space="0" w:sz="6" w:val="single"/>
              <w:bottom w:color="000000" w:space="0" w:sz="6" w:val="single"/>
            </w:tcBorders>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61"/>
              </w:tabs>
              <w:spacing w:after="0" w:before="131" w:line="249" w:lineRule="auto"/>
              <w:ind w:left="11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E-mail:</w:t>
              <w:tab/>
              <w:t xml:space="preserve">Sito web:</w:t>
            </w:r>
          </w:p>
        </w:tc>
      </w:tr>
      <w:tr>
        <w:trPr>
          <w:cantSplit w:val="0"/>
          <w:trHeight w:val="1075" w:hRule="atLeast"/>
          <w:tblHeader w:val="0"/>
        </w:trPr>
        <w:tc>
          <w:tcPr>
            <w:tcBorders>
              <w:top w:color="000000" w:space="0" w:sz="6" w:val="single"/>
              <w:bottom w:color="000000" w:space="0" w:sz="6" w:val="single"/>
            </w:tcBorders>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80"/>
              </w:tabs>
              <w:spacing w:after="0" w:before="7" w:line="538" w:lineRule="auto"/>
              <w:ind w:left="110" w:right="123" w:firstLine="0"/>
              <w:jc w:val="lef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Rappresentante legale (nome, cognome):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80"/>
              </w:tabs>
              <w:spacing w:after="0" w:before="7" w:line="538" w:lineRule="auto"/>
              <w:ind w:left="110" w:right="123"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Tel. /cell.:</w:t>
            </w:r>
          </w:p>
        </w:tc>
      </w:tr>
      <w:tr>
        <w:trPr>
          <w:cantSplit w:val="0"/>
          <w:trHeight w:val="389" w:hRule="atLeast"/>
          <w:tblHeader w:val="0"/>
        </w:trPr>
        <w:tc>
          <w:tcPr>
            <w:tcBorders>
              <w:top w:color="000000" w:space="0" w:sz="6" w:val="single"/>
            </w:tcBorders>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13"/>
              </w:tabs>
              <w:spacing w:after="0" w:before="123" w:line="246" w:lineRule="auto"/>
              <w:ind w:left="11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Partita Iva:</w:t>
              <w:tab/>
              <w:t xml:space="preserve">Codice fiscale:</w:t>
            </w:r>
          </w:p>
        </w:tc>
      </w:tr>
    </w:tbl>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bl>
      <w:tblPr>
        <w:tblStyle w:val="Table2"/>
        <w:tblW w:w="9537.0" w:type="dxa"/>
        <w:jc w:val="left"/>
        <w:tblInd w:w="936.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9537"/>
        <w:tblGridChange w:id="0">
          <w:tblGrid>
            <w:gridCol w:w="9537"/>
          </w:tblGrid>
        </w:tblGridChange>
      </w:tblGrid>
      <w:tr>
        <w:trPr>
          <w:cantSplit w:val="0"/>
          <w:trHeight w:val="400" w:hRule="atLeast"/>
          <w:tblHeader w:val="0"/>
        </w:trPr>
        <w:tc>
          <w:tcPr>
            <w:tcBorders>
              <w:bottom w:color="000000" w:space="0" w:sz="6" w:val="single"/>
            </w:tcBorders>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9" w:lineRule="auto"/>
              <w:ind w:left="11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Attività aziendale: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9" w:lineRule="auto"/>
              <w:ind w:left="110" w:right="0" w:firstLine="0"/>
              <w:jc w:val="left"/>
              <w:rPr/>
            </w:pPr>
            <w:r w:rsidDel="00000000" w:rsidR="00000000" w:rsidRPr="00000000">
              <w:rPr>
                <w:rtl w:val="0"/>
              </w:rPr>
            </w:r>
          </w:p>
        </w:tc>
      </w:tr>
      <w:tr>
        <w:trPr>
          <w:cantSplit w:val="0"/>
          <w:trHeight w:val="400" w:hRule="atLeast"/>
          <w:tblHeader w:val="0"/>
        </w:trPr>
        <w:tc>
          <w:tcPr>
            <w:tcBorders>
              <w:top w:color="000000" w:space="0" w:sz="6" w:val="single"/>
              <w:bottom w:color="000000" w:space="0" w:sz="6" w:val="single"/>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9" w:lineRule="auto"/>
              <w:ind w:left="11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Prodotti da esporre: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9" w:lineRule="auto"/>
              <w:ind w:left="110" w:right="0" w:firstLine="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9" w:lineRule="auto"/>
              <w:ind w:left="110" w:right="0" w:firstLine="0"/>
              <w:jc w:val="left"/>
              <w:rPr/>
            </w:pPr>
            <w:r w:rsidDel="00000000" w:rsidR="00000000" w:rsidRPr="00000000">
              <w:rPr>
                <w:rtl w:val="0"/>
              </w:rPr>
            </w:r>
          </w:p>
        </w:tc>
      </w:tr>
      <w:tr>
        <w:trPr>
          <w:cantSplit w:val="0"/>
          <w:trHeight w:val="537" w:hRule="atLeast"/>
          <w:tblHeader w:val="0"/>
        </w:trPr>
        <w:tc>
          <w:tcPr>
            <w:tcBorders>
              <w:top w:color="000000" w:space="0" w:sz="6" w:val="single"/>
              <w:bottom w:color="000000" w:space="0" w:sz="6" w:val="single"/>
            </w:tcBorders>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94"/>
              </w:tabs>
              <w:spacing w:after="0" w:before="1" w:line="267" w:lineRule="auto"/>
              <w:ind w:left="11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 richiede n</w:t>
            </w:r>
            <w:r w:rsidDel="00000000" w:rsidR="00000000" w:rsidRPr="00000000">
              <w:rPr>
                <w:rFonts w:ascii="Times New Roman" w:cs="Times New Roman" w:eastAsia="Times New Roman" w:hAnsi="Times New Roman"/>
                <w:rtl w:val="0"/>
              </w:rPr>
              <w:t xml:space="preserve">___</w:t>
            </w:r>
            <w:r w:rsidDel="00000000" w:rsidR="00000000" w:rsidRPr="00000000">
              <w:rPr>
                <w:rtl w:val="0"/>
              </w:rPr>
              <w:t xml:space="preserve">stand “bancarella”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 €900,00 oltre IVA 22%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da versare direttamente alla segreteria fieristica</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B">
      <w:pPr>
        <w:ind w:firstLine="851"/>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Si dichiara con la presente di voler partecipare alla fiera in oggetto.</w:t>
      </w:r>
    </w:p>
    <w:p w:rsidR="00000000" w:rsidDel="00000000" w:rsidP="00000000" w:rsidRDefault="00000000" w:rsidRPr="00000000" w14:paraId="0000001C">
      <w:pPr>
        <w:ind w:left="851" w:firstLine="0"/>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Si dichiara di non avere, allo stato, alcun contenzioso in essere con gli Enti promotori dell’iniziativa (Regione Abruzzo, Camera di commercio Chieti Pescara, Camera di commercio del Gran Sasso d’Italia).</w:t>
      </w:r>
    </w:p>
    <w:p w:rsidR="00000000" w:rsidDel="00000000" w:rsidP="00000000" w:rsidRDefault="00000000" w:rsidRPr="00000000" w14:paraId="0000001D">
      <w:pPr>
        <w:ind w:left="851" w:hanging="284"/>
        <w:rPr>
          <w:b w:val="1"/>
          <w:sz w:val="24"/>
          <w:szCs w:val="24"/>
        </w:rPr>
      </w:pPr>
      <w:r w:rsidDel="00000000" w:rsidR="00000000" w:rsidRPr="00000000">
        <w:rPr>
          <w:b w:val="1"/>
          <w:sz w:val="24"/>
          <w:szCs w:val="24"/>
          <w:rtl w:val="0"/>
        </w:rPr>
        <w:tab/>
      </w:r>
      <w:r w:rsidDel="00000000" w:rsidR="00000000" w:rsidRPr="00000000">
        <w:rPr>
          <w:sz w:val="24"/>
          <w:szCs w:val="24"/>
          <w:rtl w:val="0"/>
        </w:rPr>
        <w:t xml:space="preserve">□   </w:t>
      </w:r>
      <w:r w:rsidDel="00000000" w:rsidR="00000000" w:rsidRPr="00000000">
        <w:rPr>
          <w:b w:val="1"/>
          <w:sz w:val="24"/>
          <w:szCs w:val="24"/>
          <w:rtl w:val="0"/>
        </w:rPr>
        <w:t xml:space="preserve">Si dichiara altresì di aver letto il regolamento per la partecipazione, di approvarlo ed accettarlo integralmente e   senza riserva, ai sensi degli artt. 1341 - 1342 del Codice Civile.</w:t>
      </w:r>
    </w:p>
    <w:p w:rsidR="00000000" w:rsidDel="00000000" w:rsidP="00000000" w:rsidRDefault="00000000" w:rsidRPr="00000000" w14:paraId="0000001E">
      <w:pPr>
        <w:tabs>
          <w:tab w:val="left" w:leader="none" w:pos="1134"/>
        </w:tabs>
        <w:rPr>
          <w:b w:val="1"/>
          <w:sz w:val="19"/>
          <w:szCs w:val="19"/>
        </w:rPr>
      </w:pPr>
      <w:r w:rsidDel="00000000" w:rsidR="00000000" w:rsidRPr="00000000">
        <w:rPr>
          <w:rtl w:val="0"/>
        </w:rPr>
      </w:r>
    </w:p>
    <w:p w:rsidR="00000000" w:rsidDel="00000000" w:rsidP="00000000" w:rsidRDefault="00000000" w:rsidRPr="00000000" w14:paraId="0000001F">
      <w:pPr>
        <w:widowControl w:val="1"/>
        <w:shd w:fill="ffffff" w:val="clear"/>
        <w:spacing w:after="280" w:before="280" w:lineRule="auto"/>
        <w:ind w:left="585" w:firstLine="0"/>
        <w:jc w:val="both"/>
        <w:rPr>
          <w:rFonts w:ascii="Calibri" w:cs="Calibri" w:eastAsia="Calibri" w:hAnsi="Calibri"/>
          <w:b w:val="1"/>
          <w:sz w:val="24"/>
          <w:szCs w:val="24"/>
        </w:rPr>
      </w:pPr>
      <w:r w:rsidDel="00000000" w:rsidR="00000000" w:rsidRPr="00000000">
        <w:rPr>
          <w:sz w:val="24"/>
          <w:szCs w:val="24"/>
          <w:rtl w:val="0"/>
        </w:rPr>
        <w:t xml:space="preserve">   </w:t>
      </w:r>
      <w:r w:rsidDel="00000000" w:rsidR="00000000" w:rsidRPr="00000000">
        <w:rPr>
          <w:rFonts w:ascii="Calibri" w:cs="Calibri" w:eastAsia="Calibri" w:hAnsi="Calibri"/>
          <w:b w:val="1"/>
          <w:sz w:val="24"/>
          <w:szCs w:val="24"/>
          <w:rtl w:val="0"/>
        </w:rPr>
        <w:t xml:space="preserve">Timbro e  Firma Legale Rappresentante</w:t>
        <w:tab/>
        <w:t xml:space="preserve">________________________________________________</w:t>
        <w:tab/>
      </w:r>
    </w:p>
    <w:p w:rsidR="00000000" w:rsidDel="00000000" w:rsidP="00000000" w:rsidRDefault="00000000" w:rsidRPr="00000000" w14:paraId="00000020">
      <w:pPr>
        <w:rPr>
          <w:sz w:val="24"/>
          <w:szCs w:val="24"/>
        </w:rPr>
      </w:pPr>
      <w:r w:rsidDel="00000000" w:rsidR="00000000" w:rsidRPr="00000000">
        <w:rPr>
          <w:sz w:val="24"/>
          <w:szCs w:val="24"/>
          <w:rtl w:val="0"/>
        </w:rPr>
        <w:tab/>
      </w:r>
      <w:r w:rsidDel="00000000" w:rsidR="00000000" w:rsidRPr="00000000">
        <w:rPr>
          <w:rFonts w:ascii="Calibri" w:cs="Calibri" w:eastAsia="Calibri" w:hAnsi="Calibri"/>
          <w:b w:val="1"/>
          <w:sz w:val="24"/>
          <w:szCs w:val="24"/>
          <w:rtl w:val="0"/>
        </w:rPr>
        <w:t xml:space="preserve">Luogo e Data</w:t>
      </w:r>
      <w:r w:rsidDel="00000000" w:rsidR="00000000" w:rsidRPr="00000000">
        <w:rPr>
          <w:sz w:val="24"/>
          <w:szCs w:val="24"/>
          <w:rtl w:val="0"/>
        </w:rPr>
        <w:t xml:space="preserve">   __________________________</w:t>
      </w:r>
    </w:p>
    <w:p w:rsidR="00000000" w:rsidDel="00000000" w:rsidP="00000000" w:rsidRDefault="00000000" w:rsidRPr="00000000" w14:paraId="00000021">
      <w:pPr>
        <w:tabs>
          <w:tab w:val="left" w:leader="none" w:pos="2331"/>
          <w:tab w:val="left" w:leader="none" w:pos="4144"/>
          <w:tab w:val="left" w:leader="none" w:pos="10471"/>
        </w:tabs>
        <w:spacing w:before="62" w:lineRule="auto"/>
        <w:ind w:left="704" w:firstLine="0"/>
        <w:rPr>
          <w:rFonts w:ascii="Calibri" w:cs="Calibri" w:eastAsia="Calibri" w:hAnsi="Calibri"/>
          <w:u w:val="single"/>
        </w:rPr>
      </w:pPr>
      <w:r w:rsidDel="00000000" w:rsidR="00000000" w:rsidRPr="00000000">
        <w:rPr>
          <w:rtl w:val="0"/>
        </w:rPr>
      </w:r>
    </w:p>
    <w:p w:rsidR="00000000" w:rsidDel="00000000" w:rsidP="00000000" w:rsidRDefault="00000000" w:rsidRPr="00000000" w14:paraId="00000022">
      <w:pPr>
        <w:tabs>
          <w:tab w:val="left" w:leader="none" w:pos="2331"/>
          <w:tab w:val="left" w:leader="none" w:pos="4144"/>
          <w:tab w:val="left" w:leader="none" w:pos="10471"/>
        </w:tabs>
        <w:spacing w:before="62" w:lineRule="auto"/>
        <w:ind w:left="704" w:firstLine="0"/>
        <w:rPr>
          <w:rFonts w:ascii="Calibri" w:cs="Calibri" w:eastAsia="Calibri" w:hAnsi="Calibri"/>
          <w:u w:val="single"/>
        </w:rPr>
      </w:pPr>
      <w:r w:rsidDel="00000000" w:rsidR="00000000" w:rsidRPr="00000000">
        <w:rPr>
          <w:sz w:val="19"/>
          <w:szCs w:val="19"/>
          <w:rtl w:val="0"/>
        </w:rPr>
        <w:tab/>
        <w:tab/>
        <w:t xml:space="preserve">                   </w:t>
        <w:tab/>
        <w:t xml:space="preserve">                                                           </w:t>
        <w:tab/>
        <w:tab/>
      </w:r>
      <w:r w:rsidDel="00000000" w:rsidR="00000000" w:rsidRPr="00000000">
        <w:rPr>
          <w:rFonts w:ascii="Calibri" w:cs="Calibri" w:eastAsia="Calibri" w:hAnsi="Calibri"/>
          <w:rtl w:val="0"/>
        </w:rPr>
        <w:t xml:space="preserve">Timbro e   Firma del Legale Rappresentante </w:t>
      </w:r>
      <w:r w:rsidDel="00000000" w:rsidR="00000000" w:rsidRPr="00000000">
        <w:rPr>
          <w:rFonts w:ascii="Calibri" w:cs="Calibri" w:eastAsia="Calibri" w:hAnsi="Calibri"/>
          <w:u w:val="single"/>
          <w:rtl w:val="0"/>
        </w:rPr>
        <w:t xml:space="preserve"> </w:t>
        <w:tab/>
      </w:r>
    </w:p>
    <w:p w:rsidR="00000000" w:rsidDel="00000000" w:rsidP="00000000" w:rsidRDefault="00000000" w:rsidRPr="00000000" w14:paraId="00000023">
      <w:pPr>
        <w:ind w:left="0" w:right="107" w:firstLine="0"/>
        <w:jc w:val="left"/>
        <w:rPr>
          <w:rFonts w:ascii="Calibri" w:cs="Calibri" w:eastAsia="Calibri" w:hAnsi="Calibri"/>
          <w:b w:val="1"/>
          <w:color w:val="002060"/>
          <w:sz w:val="28"/>
          <w:szCs w:val="28"/>
          <w:u w:val="single"/>
        </w:rPr>
      </w:pPr>
      <w:r w:rsidDel="00000000" w:rsidR="00000000" w:rsidRPr="00000000">
        <w:rPr>
          <w:rtl w:val="0"/>
        </w:rPr>
      </w:r>
    </w:p>
    <w:p w:rsidR="00000000" w:rsidDel="00000000" w:rsidP="00000000" w:rsidRDefault="00000000" w:rsidRPr="00000000" w14:paraId="00000024">
      <w:pPr>
        <w:pStyle w:val="Heading1"/>
        <w:ind w:left="850.3937007874016" w:hanging="708.6614173228347"/>
        <w:jc w:val="center"/>
        <w:rPr>
          <w:rFonts w:ascii="Calibri" w:cs="Calibri" w:eastAsia="Calibri" w:hAnsi="Calibri"/>
          <w:color w:val="002060"/>
          <w:sz w:val="28"/>
          <w:szCs w:val="28"/>
          <w:u w:val="single"/>
        </w:rPr>
      </w:pPr>
      <w:r w:rsidDel="00000000" w:rsidR="00000000" w:rsidRPr="00000000">
        <w:rPr>
          <w:rFonts w:ascii="Calibri" w:cs="Calibri" w:eastAsia="Calibri" w:hAnsi="Calibri"/>
          <w:color w:val="002060"/>
          <w:sz w:val="28"/>
          <w:szCs w:val="28"/>
          <w:u w:val="single"/>
          <w:rtl w:val="0"/>
        </w:rPr>
        <w:t xml:space="preserve">INFORMATIVA IN MATERIA DI TRATTAMENTO DEI DATI PERSONALI IN RELAZIONE ALLA PARTECIPAZIONE A CHEESE 2025</w:t>
      </w:r>
    </w:p>
    <w:p w:rsidR="00000000" w:rsidDel="00000000" w:rsidP="00000000" w:rsidRDefault="00000000" w:rsidRPr="00000000" w14:paraId="00000025">
      <w:pPr>
        <w:pStyle w:val="Heading1"/>
        <w:ind w:left="1440" w:firstLine="0"/>
        <w:rPr/>
      </w:pPr>
      <w:r w:rsidDel="00000000" w:rsidR="00000000" w:rsidRPr="00000000">
        <w:rPr>
          <w:rtl w:val="0"/>
        </w:rPr>
      </w:r>
    </w:p>
    <w:p w:rsidR="00000000" w:rsidDel="00000000" w:rsidP="00000000" w:rsidRDefault="00000000" w:rsidRPr="00000000" w14:paraId="00000026">
      <w:pPr>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la presente informativa, la Camera di Commercio, Industria, Artigianato e Agricoltura di Chieti Pescara, di seguito, “Titolare” o “CCIAA”) intende fornire tutte le indicazioni previste dall’art. art. 13 del Regolamento UE 2016/679 (anche detto GDPR o Regolamento Generale per la Protezione dei Dati personali), in merito al trattamento dei dati personali svolto dalla CCIAA medesima nell’ambito dei suindicati procedimenti. </w:t>
      </w:r>
    </w:p>
    <w:p w:rsidR="00000000" w:rsidDel="00000000" w:rsidP="00000000" w:rsidRDefault="00000000" w:rsidRPr="00000000" w14:paraId="00000027">
      <w:pPr>
        <w:spacing w:after="21" w:line="259"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8">
      <w:pPr>
        <w:pStyle w:val="Heading1"/>
        <w:ind w:left="-5" w:firstLine="0"/>
        <w:jc w:val="both"/>
        <w:rPr>
          <w:rFonts w:ascii="Calibri" w:cs="Calibri" w:eastAsia="Calibri" w:hAnsi="Calibri"/>
          <w:color w:val="002060"/>
          <w:sz w:val="20"/>
          <w:szCs w:val="20"/>
          <w:u w:val="single"/>
        </w:rPr>
      </w:pPr>
      <w:r w:rsidDel="00000000" w:rsidR="00000000" w:rsidRPr="00000000">
        <w:rPr>
          <w:rFonts w:ascii="Calibri" w:cs="Calibri" w:eastAsia="Calibri" w:hAnsi="Calibri"/>
          <w:color w:val="002060"/>
          <w:sz w:val="20"/>
          <w:szCs w:val="20"/>
          <w:u w:val="single"/>
          <w:rtl w:val="0"/>
        </w:rPr>
        <w:t xml:space="preserve">1. Titolare del trattamento </w:t>
      </w:r>
    </w:p>
    <w:p w:rsidR="00000000" w:rsidDel="00000000" w:rsidP="00000000" w:rsidRDefault="00000000" w:rsidRPr="00000000" w14:paraId="00000029">
      <w:pPr>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Titolare del trattamento dei dati personali è la Camera di Commercio, Industria, Artigianato e Agricoltura di Chieti Pescara, avente sede legale in Piazza G.B. Vico, 3 - 66100 Chieti PEC: cciaa@pec.chpe.camcom.it</w:t>
      </w:r>
    </w:p>
    <w:p w:rsidR="00000000" w:rsidDel="00000000" w:rsidP="00000000" w:rsidRDefault="00000000" w:rsidRPr="00000000" w14:paraId="0000002A">
      <w:pPr>
        <w:spacing w:after="21" w:line="259"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B">
      <w:pPr>
        <w:pStyle w:val="Heading1"/>
        <w:ind w:left="-5" w:firstLine="0"/>
        <w:jc w:val="both"/>
        <w:rPr>
          <w:rFonts w:ascii="Calibri" w:cs="Calibri" w:eastAsia="Calibri" w:hAnsi="Calibri"/>
          <w:color w:val="002060"/>
          <w:sz w:val="20"/>
          <w:szCs w:val="20"/>
          <w:u w:val="single"/>
        </w:rPr>
      </w:pPr>
      <w:r w:rsidDel="00000000" w:rsidR="00000000" w:rsidRPr="00000000">
        <w:rPr>
          <w:rFonts w:ascii="Calibri" w:cs="Calibri" w:eastAsia="Calibri" w:hAnsi="Calibri"/>
          <w:color w:val="002060"/>
          <w:sz w:val="20"/>
          <w:szCs w:val="20"/>
          <w:u w:val="single"/>
          <w:rtl w:val="0"/>
        </w:rPr>
        <w:t xml:space="preserve">2. DPO – Data Protection Officer / RPD – Responsabile della Protezione dei Dati </w:t>
      </w:r>
    </w:p>
    <w:p w:rsidR="00000000" w:rsidDel="00000000" w:rsidP="00000000" w:rsidRDefault="00000000" w:rsidRPr="00000000" w14:paraId="0000002C">
      <w:pPr>
        <w:pStyle w:val="Heading1"/>
        <w:ind w:left="-5" w:firstLine="0"/>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La Camera di commercio Chieti Pescara ha nominato, ai sensi dell’art. 37 del GDPR, un Responsabile della protezione dei dati personali (RPD/DPO) i cui dati di contatto sono i seguenti: </w:t>
      </w:r>
    </w:p>
    <w:p w:rsidR="00000000" w:rsidDel="00000000" w:rsidP="00000000" w:rsidRDefault="00000000" w:rsidRPr="00000000" w14:paraId="0000002D">
      <w:pPr>
        <w:pStyle w:val="Heading1"/>
        <w:ind w:left="-5" w:firstLine="0"/>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 e-mail: rpd-privacy@chpe.camcom.it</w:t>
      </w:r>
    </w:p>
    <w:p w:rsidR="00000000" w:rsidDel="00000000" w:rsidP="00000000" w:rsidRDefault="00000000" w:rsidRPr="00000000" w14:paraId="0000002E">
      <w:pPr>
        <w:pStyle w:val="Heading1"/>
        <w:ind w:left="-5" w:firstLine="0"/>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 Pec: </w:t>
      </w:r>
      <w:hyperlink r:id="rId8">
        <w:r w:rsidDel="00000000" w:rsidR="00000000" w:rsidRPr="00000000">
          <w:rPr>
            <w:rFonts w:ascii="Calibri" w:cs="Calibri" w:eastAsia="Calibri" w:hAnsi="Calibri"/>
            <w:b w:val="0"/>
            <w:color w:val="0000ff"/>
            <w:sz w:val="20"/>
            <w:szCs w:val="20"/>
            <w:u w:val="single"/>
            <w:rtl w:val="0"/>
          </w:rPr>
          <w:t xml:space="preserve">rpd-privacy@pec.chpe.camcom.it</w:t>
        </w:r>
      </w:hyperlink>
      <w:r w:rsidDel="00000000" w:rsidR="00000000" w:rsidRPr="00000000">
        <w:rPr>
          <w:rtl w:val="0"/>
        </w:rPr>
      </w:r>
    </w:p>
    <w:p w:rsidR="00000000" w:rsidDel="00000000" w:rsidP="00000000" w:rsidRDefault="00000000" w:rsidRPr="00000000" w14:paraId="0000002F">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0">
      <w:pPr>
        <w:pStyle w:val="Heading1"/>
        <w:ind w:left="-5" w:firstLine="0"/>
        <w:jc w:val="both"/>
        <w:rPr>
          <w:rFonts w:ascii="Calibri" w:cs="Calibri" w:eastAsia="Calibri" w:hAnsi="Calibri"/>
          <w:color w:val="002060"/>
          <w:sz w:val="20"/>
          <w:szCs w:val="20"/>
          <w:u w:val="single"/>
        </w:rPr>
      </w:pPr>
      <w:r w:rsidDel="00000000" w:rsidR="00000000" w:rsidRPr="00000000">
        <w:rPr>
          <w:rFonts w:ascii="Calibri" w:cs="Calibri" w:eastAsia="Calibri" w:hAnsi="Calibri"/>
          <w:color w:val="002060"/>
          <w:sz w:val="20"/>
          <w:szCs w:val="20"/>
          <w:u w:val="single"/>
          <w:rtl w:val="0"/>
        </w:rPr>
        <w:t xml:space="preserve">3. Finalità e base giuridica del trattamento  </w:t>
      </w:r>
    </w:p>
    <w:p w:rsidR="00000000" w:rsidDel="00000000" w:rsidP="00000000" w:rsidRDefault="00000000" w:rsidRPr="00000000" w14:paraId="00000031">
      <w:pPr>
        <w:spacing w:after="53" w:lineRule="auto"/>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specifico riferimento all’oggetto di questa informativa, le finalità per cui la CCIAA tratta dati personali sono le seguenti: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9" w:lineRule="auto"/>
        <w:ind w:left="345"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raccolta dei dati anagrafici aggiornati delle imprese che aderiscono alla fiera TUTTOFOOD 2025 per la gestione della stessa;</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53" w:before="0" w:line="249" w:lineRule="auto"/>
        <w:ind w:left="345"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eventuale gestione di immagini (video e fotografiche) e di audio richiesti nell’ambito dell’organizzazione dell’iniziativa sopra descritta e per tutte le azioni promozionali ad essa collegate.</w:t>
      </w:r>
    </w:p>
    <w:p w:rsidR="00000000" w:rsidDel="00000000" w:rsidP="00000000" w:rsidRDefault="00000000" w:rsidRPr="00000000" w14:paraId="00000034">
      <w:pPr>
        <w:spacing w:after="53" w:lineRule="auto"/>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trattamento trova fondamento sulle seguenti basi giuridiche: </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9" w:lineRule="auto"/>
        <w:ind w:left="345"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art. 6, par. 1, lett. e) GDPR in quanto il trattamento è effettuato in esecuzione di compiti di interesse pubblico o comunque connessi all’esercizio dei pubblici poteri di cui è investito il Titolare;</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9" w:lineRule="auto"/>
        <w:ind w:left="345"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art. 9, par. 2, lett g) GDPR e art. 2 sexies, co. 2, lett f) D.Lgs. 196/2003 in quanto il trattamento è effettuato in esecuzione di compiti di rilevante interesse pubblico assegnati al Titolare del trattamento.</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53" w:before="0" w:line="249" w:lineRule="auto"/>
        <w:ind w:left="345"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art. 6, par. 1, lett. a) GDPR per comunicazione dei suoi dati di contatto, per eventuali interviste a organi di stampa e/o uffici stampa e/o pubblicazione delle immagini ritraenti coloro che partecipano alla iniziativa al fine di promuovere i progetti dell’Ente.</w:t>
      </w:r>
    </w:p>
    <w:p w:rsidR="00000000" w:rsidDel="00000000" w:rsidP="00000000" w:rsidRDefault="00000000" w:rsidRPr="00000000" w14:paraId="00000038">
      <w:pPr>
        <w:spacing w:line="259"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9">
      <w:pPr>
        <w:spacing w:line="250" w:lineRule="auto"/>
        <w:ind w:left="-6" w:hanging="11"/>
        <w:jc w:val="both"/>
        <w:rPr>
          <w:rFonts w:ascii="Calibri" w:cs="Calibri" w:eastAsia="Calibri" w:hAnsi="Calibri"/>
          <w:sz w:val="20"/>
          <w:szCs w:val="20"/>
        </w:rPr>
      </w:pPr>
      <w:r w:rsidDel="00000000" w:rsidR="00000000" w:rsidRPr="00000000">
        <w:rPr>
          <w:rFonts w:ascii="Calibri" w:cs="Calibri" w:eastAsia="Calibri" w:hAnsi="Calibri"/>
          <w:b w:val="1"/>
          <w:color w:val="002060"/>
          <w:sz w:val="20"/>
          <w:szCs w:val="20"/>
          <w:rtl w:val="0"/>
        </w:rPr>
        <w:t xml:space="preserve">4. </w:t>
      </w:r>
      <w:r w:rsidDel="00000000" w:rsidR="00000000" w:rsidRPr="00000000">
        <w:rPr>
          <w:rFonts w:ascii="Calibri" w:cs="Calibri" w:eastAsia="Calibri" w:hAnsi="Calibri"/>
          <w:b w:val="1"/>
          <w:color w:val="002060"/>
          <w:sz w:val="20"/>
          <w:szCs w:val="20"/>
          <w:u w:val="single"/>
          <w:rtl w:val="0"/>
        </w:rPr>
        <w:t xml:space="preserve">Natura del conferimento dei dati e conseguenze dell’eventuale mancato conferimento</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3A">
      <w:pPr>
        <w:spacing w:line="250" w:lineRule="auto"/>
        <w:ind w:left="-6" w:hanging="11"/>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conferimento dei dati è necessario al perseguimento delle finalità di cui sopra, il mancato conferimento (totale o parziale) comporta l’impossibilità di garantire un corretto svolgimento dell’iniziativa, nonché di dar corso a tutti gli adempimenti di legge in capo alla CCIAA.</w:t>
      </w:r>
    </w:p>
    <w:p w:rsidR="00000000" w:rsidDel="00000000" w:rsidP="00000000" w:rsidRDefault="00000000" w:rsidRPr="00000000" w14:paraId="0000003B">
      <w:pPr>
        <w:ind w:left="-5" w:right="2185"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C">
      <w:pPr>
        <w:pStyle w:val="Heading1"/>
        <w:ind w:left="-5" w:firstLine="0"/>
        <w:jc w:val="both"/>
        <w:rPr>
          <w:rFonts w:ascii="Calibri" w:cs="Calibri" w:eastAsia="Calibri" w:hAnsi="Calibri"/>
          <w:color w:val="002060"/>
          <w:sz w:val="20"/>
          <w:szCs w:val="20"/>
          <w:u w:val="single"/>
        </w:rPr>
      </w:pPr>
      <w:r w:rsidDel="00000000" w:rsidR="00000000" w:rsidRPr="00000000">
        <w:rPr>
          <w:rFonts w:ascii="Calibri" w:cs="Calibri" w:eastAsia="Calibri" w:hAnsi="Calibri"/>
          <w:color w:val="002060"/>
          <w:sz w:val="20"/>
          <w:szCs w:val="20"/>
          <w:u w:val="single"/>
          <w:rtl w:val="0"/>
        </w:rPr>
        <w:t xml:space="preserve">5. Soggetti ai quali i dati possono essere comunicati  </w:t>
      </w:r>
    </w:p>
    <w:p w:rsidR="00000000" w:rsidDel="00000000" w:rsidP="00000000" w:rsidRDefault="00000000" w:rsidRPr="00000000" w14:paraId="0000003D">
      <w:pPr>
        <w:spacing w:after="52" w:lineRule="auto"/>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dati personali sono trattati da personale previamente autorizzato al trattamento e appositamente istruito e formato. </w:t>
      </w:r>
    </w:p>
    <w:p w:rsidR="00000000" w:rsidDel="00000000" w:rsidP="00000000" w:rsidRDefault="00000000" w:rsidRPr="00000000" w14:paraId="0000003E">
      <w:pPr>
        <w:spacing w:after="56" w:lineRule="auto"/>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dati personali possono essere trattati da soggetti formalmente nominati dalla Camera di commercio quali Responsabili del trattamento e appartenenti alle seguenti categorie: </w:t>
      </w:r>
    </w:p>
    <w:p w:rsidR="00000000" w:rsidDel="00000000" w:rsidP="00000000" w:rsidRDefault="00000000" w:rsidRPr="00000000" w14:paraId="0000003F">
      <w:pPr>
        <w:widowControl w:val="1"/>
        <w:numPr>
          <w:ilvl w:val="0"/>
          <w:numId w:val="1"/>
        </w:numPr>
        <w:spacing w:after="56" w:line="249" w:lineRule="auto"/>
        <w:ind w:left="567" w:hanging="42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società che erogano servizi tecnici/informatici e/o servizi di gestione e manutenzione dei database del Titolare;</w:t>
      </w:r>
    </w:p>
    <w:p w:rsidR="00000000" w:rsidDel="00000000" w:rsidP="00000000" w:rsidRDefault="00000000" w:rsidRPr="00000000" w14:paraId="00000040">
      <w:pPr>
        <w:widowControl w:val="1"/>
        <w:numPr>
          <w:ilvl w:val="0"/>
          <w:numId w:val="1"/>
        </w:numPr>
        <w:spacing w:after="54" w:line="249" w:lineRule="auto"/>
        <w:ind w:left="567" w:hanging="42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società che erogano servizi di comunicazioni telematiche e, in particolar modo di posta elettronica; </w:t>
      </w:r>
    </w:p>
    <w:p w:rsidR="00000000" w:rsidDel="00000000" w:rsidP="00000000" w:rsidRDefault="00000000" w:rsidRPr="00000000" w14:paraId="00000041">
      <w:pPr>
        <w:widowControl w:val="1"/>
        <w:numPr>
          <w:ilvl w:val="0"/>
          <w:numId w:val="1"/>
        </w:numPr>
        <w:spacing w:after="54" w:line="249" w:lineRule="auto"/>
        <w:ind w:left="567" w:hanging="42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Regione Abruzzo – Dipartimento Agricoltura e Camera di Commercio del Gran Sasso D’Italia per le finalità sopra indicate;</w:t>
      </w:r>
    </w:p>
    <w:p w:rsidR="00000000" w:rsidDel="00000000" w:rsidP="00000000" w:rsidRDefault="00000000" w:rsidRPr="00000000" w14:paraId="00000042">
      <w:pPr>
        <w:widowControl w:val="1"/>
        <w:numPr>
          <w:ilvl w:val="0"/>
          <w:numId w:val="1"/>
        </w:numPr>
        <w:spacing w:after="54" w:line="249" w:lineRule="auto"/>
        <w:ind w:left="567" w:hanging="42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segreteria fieristica della manifestazione per le finalità sopra indicate;</w:t>
      </w:r>
    </w:p>
    <w:p w:rsidR="00000000" w:rsidDel="00000000" w:rsidP="00000000" w:rsidRDefault="00000000" w:rsidRPr="00000000" w14:paraId="00000043">
      <w:pPr>
        <w:widowControl w:val="1"/>
        <w:numPr>
          <w:ilvl w:val="0"/>
          <w:numId w:val="1"/>
        </w:numPr>
        <w:spacing w:after="54" w:line="249" w:lineRule="auto"/>
        <w:ind w:left="567" w:hanging="42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società del Sistema camerale che svolgono attività di supporto per le finalità sopra indicate;</w:t>
      </w:r>
    </w:p>
    <w:p w:rsidR="00000000" w:rsidDel="00000000" w:rsidP="00000000" w:rsidRDefault="00000000" w:rsidRPr="00000000" w14:paraId="00000044">
      <w:pPr>
        <w:widowControl w:val="1"/>
        <w:numPr>
          <w:ilvl w:val="0"/>
          <w:numId w:val="1"/>
        </w:numPr>
        <w:spacing w:after="54" w:line="249" w:lineRule="auto"/>
        <w:ind w:left="566" w:hanging="42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Alcuni dati potranno essere comunicati, inoltre, ad Enti Pubblici ed Autorità di controllo in sede di verifica delle dichiarazioni rese.</w:t>
      </w:r>
    </w:p>
    <w:p w:rsidR="00000000" w:rsidDel="00000000" w:rsidP="00000000" w:rsidRDefault="00000000" w:rsidRPr="00000000" w14:paraId="00000045">
      <w:pPr>
        <w:spacing w:after="54"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Tali soggetti hanno facoltà di ricorrere ad ulteriori, propri Responsabili del trattamento, operanti nei medesimi ambiti. </w:t>
      </w:r>
    </w:p>
    <w:p w:rsidR="00000000" w:rsidDel="00000000" w:rsidP="00000000" w:rsidRDefault="00000000" w:rsidRPr="00000000" w14:paraId="00000046">
      <w:pPr>
        <w:spacing w:after="21" w:line="259"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7">
      <w:pPr>
        <w:spacing w:line="259" w:lineRule="auto"/>
        <w:ind w:left="-5" w:firstLine="0"/>
        <w:jc w:val="both"/>
        <w:rPr>
          <w:rFonts w:ascii="Calibri" w:cs="Calibri" w:eastAsia="Calibri" w:hAnsi="Calibri"/>
          <w:sz w:val="20"/>
          <w:szCs w:val="20"/>
        </w:rPr>
      </w:pPr>
      <w:r w:rsidDel="00000000" w:rsidR="00000000" w:rsidRPr="00000000">
        <w:rPr>
          <w:rFonts w:ascii="Calibri" w:cs="Calibri" w:eastAsia="Calibri" w:hAnsi="Calibri"/>
          <w:b w:val="1"/>
          <w:color w:val="002060"/>
          <w:sz w:val="20"/>
          <w:szCs w:val="20"/>
          <w:rtl w:val="0"/>
        </w:rPr>
        <w:t xml:space="preserve">6. </w:t>
      </w:r>
      <w:r w:rsidDel="00000000" w:rsidR="00000000" w:rsidRPr="00000000">
        <w:rPr>
          <w:rFonts w:ascii="Calibri" w:cs="Calibri" w:eastAsia="Calibri" w:hAnsi="Calibri"/>
          <w:b w:val="1"/>
          <w:color w:val="002060"/>
          <w:sz w:val="20"/>
          <w:szCs w:val="20"/>
          <w:u w:val="single"/>
          <w:rtl w:val="0"/>
        </w:rPr>
        <w:t xml:space="preserve">Diffusione dei dati personali</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48">
      <w:pPr>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Suoi dati personali possono essere diffusi dalla CCIAA mediante pubblicazione nell’apposita Sezione Amministrazione Trasparente del sito istituzionale, limitatamente alle informazioni necessarie per l’adempimento degli obblighi di legge previsti dalla normativa di trasparenza amministrativa.</w:t>
      </w:r>
    </w:p>
    <w:p w:rsidR="00000000" w:rsidDel="00000000" w:rsidP="00000000" w:rsidRDefault="00000000" w:rsidRPr="00000000" w14:paraId="00000049">
      <w:pPr>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 immagini (video e fotografie) possono essere pubblicate sui canali social istituzionali dell’Ente Facebook, X, Instagram e Linkedin, oppure sui media attraverso la divulgazione di comunicati stampa.</w:t>
      </w:r>
    </w:p>
    <w:p w:rsidR="00000000" w:rsidDel="00000000" w:rsidP="00000000" w:rsidRDefault="00000000" w:rsidRPr="00000000" w14:paraId="0000004A">
      <w:pPr>
        <w:spacing w:after="21" w:line="259"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B">
      <w:pPr>
        <w:pStyle w:val="Heading1"/>
        <w:ind w:left="-5" w:firstLine="0"/>
        <w:jc w:val="both"/>
        <w:rPr>
          <w:rFonts w:ascii="Calibri" w:cs="Calibri" w:eastAsia="Calibri" w:hAnsi="Calibri"/>
          <w:color w:val="002060"/>
          <w:sz w:val="20"/>
          <w:szCs w:val="20"/>
          <w:u w:val="single"/>
        </w:rPr>
      </w:pPr>
      <w:bookmarkStart w:colFirst="0" w:colLast="0" w:name="_heading=h.p5smca3jpamu" w:id="0"/>
      <w:bookmarkEnd w:id="0"/>
      <w:r w:rsidDel="00000000" w:rsidR="00000000" w:rsidRPr="00000000">
        <w:rPr>
          <w:rFonts w:ascii="Calibri" w:cs="Calibri" w:eastAsia="Calibri" w:hAnsi="Calibri"/>
          <w:color w:val="002060"/>
          <w:sz w:val="20"/>
          <w:szCs w:val="20"/>
          <w:u w:val="single"/>
          <w:rtl w:val="0"/>
        </w:rPr>
        <w:t xml:space="preserve">7. Periodo di conservazione  </w:t>
      </w:r>
    </w:p>
    <w:p w:rsidR="00000000" w:rsidDel="00000000" w:rsidP="00000000" w:rsidRDefault="00000000" w:rsidRPr="00000000" w14:paraId="0000004C">
      <w:pPr>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Suoi dati personali contenuti nei documenti per l'organizzazione della manifestazione saranno trattati e conservati per un tempo illimitato. Successivamente, i documenti relativi all'organizzazione o partecipazione a mostre ed esposizioni saranno conservati illimitatamente dalla CCIAA. L’Ente conserverà nei propri archivi copia dei filmati e delle immagini che la riguardano per un periodo massimo di 5 anni dalla loro acquisizione, oltre ai tempi necessari per procedere allo scarto (massimo un anno a decorrere dal termine dell’anno finale di conservazione). </w:t>
      </w:r>
    </w:p>
    <w:p w:rsidR="00000000" w:rsidDel="00000000" w:rsidP="00000000" w:rsidRDefault="00000000" w:rsidRPr="00000000" w14:paraId="0000004D">
      <w:pPr>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 riprese foto e/o video effettuate nell’ambito della realizzazione di videointerviste, che verranno pubblicate sui canali di cui al punto 6 della presente Informativa, verranno ivi mantenute per un massimo di 5 anni dalla loro pubblicazione, e comunque per un tempo non superiore a quello qui sopra indicato relativamente alla conservazione negli archivi della Camera di commercio. </w:t>
      </w:r>
    </w:p>
    <w:p w:rsidR="00000000" w:rsidDel="00000000" w:rsidP="00000000" w:rsidRDefault="00000000" w:rsidRPr="00000000" w14:paraId="0000004E">
      <w:pPr>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caso di revoca del consenso, le suddette riprese foto e/o video verranno rimosse dai canali sopra citati entro 3 giorni lavorativi dalla ricezione della richiesta. </w:t>
      </w:r>
    </w:p>
    <w:p w:rsidR="00000000" w:rsidDel="00000000" w:rsidP="00000000" w:rsidRDefault="00000000" w:rsidRPr="00000000" w14:paraId="0000004F">
      <w:pPr>
        <w:ind w:left="-5"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0">
      <w:pPr>
        <w:pStyle w:val="Heading1"/>
        <w:ind w:left="-5" w:firstLine="0"/>
        <w:jc w:val="both"/>
        <w:rPr>
          <w:rFonts w:ascii="Calibri" w:cs="Calibri" w:eastAsia="Calibri" w:hAnsi="Calibri"/>
          <w:color w:val="002060"/>
          <w:sz w:val="20"/>
          <w:szCs w:val="20"/>
          <w:u w:val="single"/>
        </w:rPr>
      </w:pPr>
      <w:r w:rsidDel="00000000" w:rsidR="00000000" w:rsidRPr="00000000">
        <w:rPr>
          <w:rFonts w:ascii="Calibri" w:cs="Calibri" w:eastAsia="Calibri" w:hAnsi="Calibri"/>
          <w:color w:val="002060"/>
          <w:sz w:val="20"/>
          <w:szCs w:val="20"/>
          <w:u w:val="single"/>
          <w:rtl w:val="0"/>
        </w:rPr>
        <w:t xml:space="preserve">8. Natura del conferimento dei dati e conseguenze dell’eventuale mancato conferimento.</w:t>
      </w:r>
    </w:p>
    <w:p w:rsidR="00000000" w:rsidDel="00000000" w:rsidP="00000000" w:rsidRDefault="00000000" w:rsidRPr="00000000" w14:paraId="0000005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Tutti i dati richiesti sono necessari per le finalità indicate al punto 3 della presente Informativa. </w:t>
      </w:r>
    </w:p>
    <w:p w:rsidR="00000000" w:rsidDel="00000000" w:rsidP="00000000" w:rsidRDefault="00000000" w:rsidRPr="00000000" w14:paraId="0000005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Non sarà possibile effettuare i trattamenti che si basano sul consenso (si veda ancora il punto 3 della presente Informativa) qualora l’Interessato lo neghi o non lo esprima. </w:t>
      </w:r>
    </w:p>
    <w:p w:rsidR="00000000" w:rsidDel="00000000" w:rsidP="00000000" w:rsidRDefault="00000000" w:rsidRPr="00000000" w14:paraId="00000053">
      <w:pPr>
        <w:pStyle w:val="Heading1"/>
        <w:ind w:left="-5" w:firstLine="0"/>
        <w:jc w:val="both"/>
        <w:rPr>
          <w:rFonts w:ascii="Calibri" w:cs="Calibri" w:eastAsia="Calibri" w:hAnsi="Calibri"/>
          <w:color w:val="002060"/>
          <w:sz w:val="20"/>
          <w:szCs w:val="20"/>
          <w:u w:val="single"/>
        </w:rPr>
      </w:pPr>
      <w:r w:rsidDel="00000000" w:rsidR="00000000" w:rsidRPr="00000000">
        <w:rPr>
          <w:rtl w:val="0"/>
        </w:rPr>
      </w:r>
    </w:p>
    <w:p w:rsidR="00000000" w:rsidDel="00000000" w:rsidP="00000000" w:rsidRDefault="00000000" w:rsidRPr="00000000" w14:paraId="00000054">
      <w:pPr>
        <w:pStyle w:val="Heading1"/>
        <w:ind w:left="-5" w:firstLine="0"/>
        <w:jc w:val="both"/>
        <w:rPr>
          <w:rFonts w:ascii="Calibri" w:cs="Calibri" w:eastAsia="Calibri" w:hAnsi="Calibri"/>
          <w:color w:val="002060"/>
          <w:sz w:val="20"/>
          <w:szCs w:val="20"/>
          <w:u w:val="single"/>
        </w:rPr>
      </w:pPr>
      <w:r w:rsidDel="00000000" w:rsidR="00000000" w:rsidRPr="00000000">
        <w:rPr>
          <w:rFonts w:ascii="Calibri" w:cs="Calibri" w:eastAsia="Calibri" w:hAnsi="Calibri"/>
          <w:color w:val="002060"/>
          <w:sz w:val="20"/>
          <w:szCs w:val="20"/>
          <w:u w:val="single"/>
          <w:rtl w:val="0"/>
        </w:rPr>
        <w:t xml:space="preserve">9. Trasferimento dei dati in paesi Extra SEE</w:t>
      </w:r>
    </w:p>
    <w:p w:rsidR="00000000" w:rsidDel="00000000" w:rsidP="00000000" w:rsidRDefault="00000000" w:rsidRPr="00000000" w14:paraId="0000005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Come indicato sopra, la Camera di commercio di Chieti Pescara può avvalersi, anche per il tramite dei propri Responsabili del trattamento, di società di servizi IT e di comunicazioni telematiche che potrebbero collocare o far transitare i dati anche in Paesi non appartenenti allo Spazio Economico Europeo. Dette società di servizi sono selezionate sulla base delle loro certificazioni e delle loro dichiarazioni in merito ad affidabilità, sicurezza e rispetto della normativa nazionale ed europea in materia di trattamento dei dati personali. In particolare, 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w:t>
      </w:r>
    </w:p>
    <w:p w:rsidR="00000000" w:rsidDel="00000000" w:rsidP="00000000" w:rsidRDefault="00000000" w:rsidRPr="00000000" w14:paraId="00000056">
      <w:pPr>
        <w:spacing w:line="259"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7">
      <w:pPr>
        <w:pStyle w:val="Heading1"/>
        <w:ind w:left="-5" w:firstLine="0"/>
        <w:jc w:val="both"/>
        <w:rPr>
          <w:rFonts w:ascii="Calibri" w:cs="Calibri" w:eastAsia="Calibri" w:hAnsi="Calibri"/>
          <w:color w:val="002060"/>
          <w:sz w:val="20"/>
          <w:szCs w:val="20"/>
          <w:u w:val="single"/>
        </w:rPr>
      </w:pPr>
      <w:r w:rsidDel="00000000" w:rsidR="00000000" w:rsidRPr="00000000">
        <w:rPr>
          <w:rFonts w:ascii="Calibri" w:cs="Calibri" w:eastAsia="Calibri" w:hAnsi="Calibri"/>
          <w:color w:val="002060"/>
          <w:sz w:val="20"/>
          <w:szCs w:val="20"/>
          <w:u w:val="single"/>
          <w:rtl w:val="0"/>
        </w:rPr>
        <w:t xml:space="preserve">10. Diritti dell’interessato e forme di tutela  </w:t>
      </w:r>
    </w:p>
    <w:p w:rsidR="00000000" w:rsidDel="00000000" w:rsidP="00000000" w:rsidRDefault="00000000" w:rsidRPr="00000000" w14:paraId="00000058">
      <w:pPr>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Regolamento (UE) 2016/679 Le riconosce, in qualità di Interessato, diversi diritti, che può esercitare contattando il Titolare o il RPD ai recapiti di cui ai parr. 1 e 2 della presente informativa. </w:t>
      </w:r>
    </w:p>
    <w:p w:rsidR="00000000" w:rsidDel="00000000" w:rsidP="00000000" w:rsidRDefault="00000000" w:rsidRPr="00000000" w14:paraId="00000059">
      <w:pPr>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 i diritti esercitabili, purché ne ricorrano i presupposti di volta in volta previsti dalla normativa (in particolare, artt. 15 e seguenti del Regolamento) vi sono: </w:t>
      </w:r>
    </w:p>
    <w:p w:rsidR="00000000" w:rsidDel="00000000" w:rsidP="00000000" w:rsidRDefault="00000000" w:rsidRPr="00000000" w14:paraId="0000005A">
      <w:pPr>
        <w:ind w:left="-5"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B">
      <w:pPr>
        <w:widowControl w:val="1"/>
        <w:numPr>
          <w:ilvl w:val="0"/>
          <w:numId w:val="2"/>
        </w:numPr>
        <w:spacing w:after="4" w:line="249" w:lineRule="auto"/>
        <w:ind w:left="490" w:hanging="34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diritto di conoscere se la Camera di Commercio di Chieti Pescara ha in corso trattamenti di dati personali che la riguardano e, in tal caso, di avere accesso ai dati oggetto del trattamento e a tutte le informazioni a questo relative;  </w:t>
      </w:r>
    </w:p>
    <w:p w:rsidR="00000000" w:rsidDel="00000000" w:rsidP="00000000" w:rsidRDefault="00000000" w:rsidRPr="00000000" w14:paraId="0000005C">
      <w:pPr>
        <w:widowControl w:val="1"/>
        <w:numPr>
          <w:ilvl w:val="0"/>
          <w:numId w:val="2"/>
        </w:numPr>
        <w:spacing w:after="4" w:line="249" w:lineRule="auto"/>
        <w:ind w:left="490" w:hanging="34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diritto alla rettifica dei dati personali inesatti che la riguardano e/o all’integrazione di quelli incompleti; </w:t>
      </w:r>
    </w:p>
    <w:p w:rsidR="00000000" w:rsidDel="00000000" w:rsidP="00000000" w:rsidRDefault="00000000" w:rsidRPr="00000000" w14:paraId="0000005D">
      <w:pPr>
        <w:widowControl w:val="1"/>
        <w:numPr>
          <w:ilvl w:val="0"/>
          <w:numId w:val="2"/>
        </w:numPr>
        <w:spacing w:after="4" w:line="249" w:lineRule="auto"/>
        <w:ind w:left="490" w:hanging="34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diritto alla cancellazione dei dati personali che la riguardano; </w:t>
      </w:r>
    </w:p>
    <w:p w:rsidR="00000000" w:rsidDel="00000000" w:rsidP="00000000" w:rsidRDefault="00000000" w:rsidRPr="00000000" w14:paraId="0000005E">
      <w:pPr>
        <w:widowControl w:val="1"/>
        <w:numPr>
          <w:ilvl w:val="0"/>
          <w:numId w:val="2"/>
        </w:numPr>
        <w:spacing w:after="4" w:line="249" w:lineRule="auto"/>
        <w:ind w:left="490" w:hanging="34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diritto alla limitazione del trattamento; </w:t>
      </w:r>
    </w:p>
    <w:p w:rsidR="00000000" w:rsidDel="00000000" w:rsidP="00000000" w:rsidRDefault="00000000" w:rsidRPr="00000000" w14:paraId="0000005F">
      <w:pPr>
        <w:widowControl w:val="1"/>
        <w:numPr>
          <w:ilvl w:val="0"/>
          <w:numId w:val="2"/>
        </w:numPr>
        <w:spacing w:after="4" w:line="249" w:lineRule="auto"/>
        <w:ind w:left="490" w:hanging="34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diritto alla portabilità dei dati personali che la riguardano; </w:t>
      </w:r>
    </w:p>
    <w:p w:rsidR="00000000" w:rsidDel="00000000" w:rsidP="00000000" w:rsidRDefault="00000000" w:rsidRPr="00000000" w14:paraId="00000060">
      <w:pPr>
        <w:widowControl w:val="1"/>
        <w:numPr>
          <w:ilvl w:val="0"/>
          <w:numId w:val="2"/>
        </w:numPr>
        <w:spacing w:after="4" w:line="249" w:lineRule="auto"/>
        <w:ind w:left="490" w:hanging="34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diritto di opporsi al trattamento; </w:t>
      </w:r>
    </w:p>
    <w:p w:rsidR="00000000" w:rsidDel="00000000" w:rsidP="00000000" w:rsidRDefault="00000000" w:rsidRPr="00000000" w14:paraId="00000061">
      <w:pPr>
        <w:spacing w:after="21" w:line="259"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62">
      <w:pPr>
        <w:ind w:left="-5"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ogni caso, ricorrendone i presupposti, ha anche il diritto di presentare un formale Reclamo all’Autorità garante per la protezione dei dati personali, secondo le modalità che può reperire sul sito </w:t>
      </w:r>
      <w:r w:rsidDel="00000000" w:rsidR="00000000" w:rsidRPr="00000000">
        <w:rPr>
          <w:rFonts w:ascii="Calibri" w:cs="Calibri" w:eastAsia="Calibri" w:hAnsi="Calibri"/>
          <w:color w:val="0000ff"/>
          <w:sz w:val="20"/>
          <w:szCs w:val="20"/>
          <w:u w:val="single"/>
          <w:rtl w:val="0"/>
        </w:rPr>
        <w:t xml:space="preserve">www.garanteprivacy.it</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63">
      <w:pPr>
        <w:spacing w:after="26" w:line="259"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64">
      <w:pPr>
        <w:spacing w:line="259" w:lineRule="auto"/>
        <w:ind w:left="426"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42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Dichiaro di aver letto e ben compreso l’informativa precedentemente riportata:</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42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9"/>
          <w:tab w:val="left" w:leader="none" w:pos="6773"/>
        </w:tabs>
        <w:spacing w:after="0" w:before="1" w:line="511.0000000000001" w:lineRule="auto"/>
        <w:ind w:left="426" w:right="238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presta il consenso</w:t>
        <w:tab/>
        <w:t xml:space="preserve">[ ] nega il consenso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9"/>
          <w:tab w:val="left" w:leader="none" w:pos="6773"/>
        </w:tabs>
        <w:spacing w:after="0" w:before="1" w:line="511.0000000000001" w:lineRule="auto"/>
        <w:ind w:left="426" w:right="238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Luogo e Data </w:t>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79"/>
          <w:tab w:val="left" w:leader="none" w:pos="6461"/>
          <w:tab w:val="left" w:leader="none" w:pos="10646"/>
        </w:tabs>
        <w:spacing w:after="0" w:before="0" w:line="250" w:lineRule="auto"/>
        <w:ind w:left="42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79"/>
          <w:tab w:val="left" w:leader="none" w:pos="6461"/>
          <w:tab w:val="left" w:leader="none" w:pos="10646"/>
        </w:tabs>
        <w:spacing w:after="0" w:before="0" w:line="250" w:lineRule="auto"/>
        <w:ind w:left="426" w:right="0" w:firstLine="0"/>
        <w:jc w:val="both"/>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Nome e Cognome</w:t>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_______________________</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Timbro e       Firma </w:t>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 ________________________________</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79"/>
          <w:tab w:val="left" w:leader="none" w:pos="6461"/>
          <w:tab w:val="left" w:leader="none" w:pos="10646"/>
        </w:tabs>
        <w:spacing w:after="0" w:before="0" w:line="250" w:lineRule="auto"/>
        <w:ind w:left="426"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C">
      <w:pPr>
        <w:ind w:left="2880" w:right="107" w:firstLine="720"/>
        <w:rPr>
          <w:sz w:val="20"/>
          <w:szCs w:val="20"/>
        </w:rPr>
      </w:pPr>
      <w:r w:rsidDel="00000000" w:rsidR="00000000" w:rsidRPr="00000000">
        <w:rPr>
          <w:rtl w:val="0"/>
        </w:rPr>
      </w:r>
    </w:p>
    <w:sectPr>
      <w:headerReference r:id="rId9" w:type="default"/>
      <w:pgSz w:h="16820" w:w="11900" w:orient="portrait"/>
      <w:pgMar w:bottom="280" w:top="2127" w:left="260" w:right="200" w:header="536"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Quattrocento Sans">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pict>
        <v:shape id="_x0000_s2049" style="position:absolute;margin-left:463.25pt;margin-top:-99.1pt;width:45pt;height:90pt;z-index:251663360;mso-position-horizontal-relative:margin;mso-position-vertical-relative:margin;mso-position-horizontal:absolute;mso-position-vertical:absolute;" type="#_x0000_t75">
          <v:imagedata r:id="rId1" o:title="regione_abruzzo-colori_con_motto"/>
          <w10:wrap type="square"/>
        </v:shape>
      </w:pic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228600</wp:posOffset>
          </wp:positionH>
          <wp:positionV relativeFrom="paragraph">
            <wp:posOffset>59690</wp:posOffset>
          </wp:positionV>
          <wp:extent cx="2686050" cy="428625"/>
          <wp:effectExtent b="0" l="0" r="0" t="0"/>
          <wp:wrapSquare wrapText="bothSides" distB="0" distT="0" distL="114300" distR="114300"/>
          <wp:docPr descr="Immagine che contiene testo&#10;&#10;Descrizione generata automaticamente" id="18" name="image3.png"/>
          <a:graphic>
            <a:graphicData uri="http://schemas.openxmlformats.org/drawingml/2006/picture">
              <pic:pic>
                <pic:nvPicPr>
                  <pic:cNvPr descr="Immagine che contiene testo&#10;&#10;Descrizione generata automaticamente" id="0" name="image3.png"/>
                  <pic:cNvPicPr preferRelativeResize="0"/>
                </pic:nvPicPr>
                <pic:blipFill>
                  <a:blip r:embed="rId2"/>
                  <a:srcRect b="0" l="0" r="0" t="0"/>
                  <a:stretch>
                    <a:fillRect/>
                  </a:stretch>
                </pic:blipFill>
                <pic:spPr>
                  <a:xfrm>
                    <a:off x="0" y="0"/>
                    <a:ext cx="2686050" cy="4286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3416300</wp:posOffset>
          </wp:positionH>
          <wp:positionV relativeFrom="paragraph">
            <wp:posOffset>2540</wp:posOffset>
          </wp:positionV>
          <wp:extent cx="1676400" cy="533400"/>
          <wp:effectExtent b="0" l="0" r="0" t="0"/>
          <wp:wrapSquare wrapText="bothSides" distB="0" distT="0" distL="114300" distR="114300"/>
          <wp:docPr id="19" name="image2.jpg"/>
          <a:graphic>
            <a:graphicData uri="http://schemas.openxmlformats.org/drawingml/2006/picture">
              <pic:pic>
                <pic:nvPicPr>
                  <pic:cNvPr id="0" name="image2.jpg"/>
                  <pic:cNvPicPr preferRelativeResize="0"/>
                </pic:nvPicPr>
                <pic:blipFill>
                  <a:blip r:embed="rId3"/>
                  <a:srcRect b="0" l="0" r="0" t="0"/>
                  <a:stretch>
                    <a:fillRect/>
                  </a:stretch>
                </pic:blipFill>
                <pic:spPr>
                  <a:xfrm>
                    <a:off x="0" y="0"/>
                    <a:ext cx="1676400" cy="5334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66" w:hanging="566"/>
      </w:pPr>
      <w:rPr>
        <w:rFonts w:ascii="Arial" w:cs="Arial" w:eastAsia="Arial" w:hAnsi="Arial"/>
        <w:b w:val="0"/>
        <w:i w:val="0"/>
        <w:strike w:val="0"/>
        <w:color w:val="000000"/>
        <w:sz w:val="20"/>
        <w:szCs w:val="20"/>
        <w:u w:val="none"/>
        <w:shd w:fill="auto" w:val="clear"/>
        <w:vertAlign w:val="baseline"/>
      </w:rPr>
    </w:lvl>
    <w:lvl w:ilvl="1">
      <w:start w:val="1"/>
      <w:numFmt w:val="bullet"/>
      <w:lvlText w:val="o"/>
      <w:lvlJc w:val="left"/>
      <w:pPr>
        <w:ind w:left="1222" w:hanging="1222"/>
      </w:pPr>
      <w:rPr>
        <w:rFonts w:ascii="Quattrocento Sans" w:cs="Quattrocento Sans" w:eastAsia="Quattrocento Sans" w:hAnsi="Quattrocento Sans"/>
        <w:b w:val="0"/>
        <w:i w:val="0"/>
        <w:strike w:val="0"/>
        <w:color w:val="000000"/>
        <w:sz w:val="20"/>
        <w:szCs w:val="20"/>
        <w:u w:val="none"/>
        <w:shd w:fill="auto" w:val="clear"/>
        <w:vertAlign w:val="baseline"/>
      </w:rPr>
    </w:lvl>
    <w:lvl w:ilvl="2">
      <w:start w:val="1"/>
      <w:numFmt w:val="bullet"/>
      <w:lvlText w:val="▪"/>
      <w:lvlJc w:val="left"/>
      <w:pPr>
        <w:ind w:left="1942" w:hanging="1942"/>
      </w:pPr>
      <w:rPr>
        <w:rFonts w:ascii="Quattrocento Sans" w:cs="Quattrocento Sans" w:eastAsia="Quattrocento Sans" w:hAnsi="Quattrocento Sans"/>
        <w:b w:val="0"/>
        <w:i w:val="0"/>
        <w:strike w:val="0"/>
        <w:color w:val="000000"/>
        <w:sz w:val="20"/>
        <w:szCs w:val="20"/>
        <w:u w:val="none"/>
        <w:shd w:fill="auto" w:val="clear"/>
        <w:vertAlign w:val="baseline"/>
      </w:rPr>
    </w:lvl>
    <w:lvl w:ilvl="3">
      <w:start w:val="1"/>
      <w:numFmt w:val="bullet"/>
      <w:lvlText w:val="•"/>
      <w:lvlJc w:val="left"/>
      <w:pPr>
        <w:ind w:left="2662" w:hanging="2662"/>
      </w:pPr>
      <w:rPr>
        <w:rFonts w:ascii="Arial" w:cs="Arial" w:eastAsia="Arial" w:hAnsi="Arial"/>
        <w:b w:val="0"/>
        <w:i w:val="0"/>
        <w:strike w:val="0"/>
        <w:color w:val="000000"/>
        <w:sz w:val="20"/>
        <w:szCs w:val="20"/>
        <w:u w:val="none"/>
        <w:shd w:fill="auto" w:val="clear"/>
        <w:vertAlign w:val="baseline"/>
      </w:rPr>
    </w:lvl>
    <w:lvl w:ilvl="4">
      <w:start w:val="1"/>
      <w:numFmt w:val="bullet"/>
      <w:lvlText w:val="o"/>
      <w:lvlJc w:val="left"/>
      <w:pPr>
        <w:ind w:left="3382" w:hanging="3382"/>
      </w:pPr>
      <w:rPr>
        <w:rFonts w:ascii="Quattrocento Sans" w:cs="Quattrocento Sans" w:eastAsia="Quattrocento Sans" w:hAnsi="Quattrocento Sans"/>
        <w:b w:val="0"/>
        <w:i w:val="0"/>
        <w:strike w:val="0"/>
        <w:color w:val="000000"/>
        <w:sz w:val="20"/>
        <w:szCs w:val="20"/>
        <w:u w:val="none"/>
        <w:shd w:fill="auto" w:val="clear"/>
        <w:vertAlign w:val="baseline"/>
      </w:rPr>
    </w:lvl>
    <w:lvl w:ilvl="5">
      <w:start w:val="1"/>
      <w:numFmt w:val="bullet"/>
      <w:lvlText w:val="▪"/>
      <w:lvlJc w:val="left"/>
      <w:pPr>
        <w:ind w:left="4102" w:hanging="4102"/>
      </w:pPr>
      <w:rPr>
        <w:rFonts w:ascii="Quattrocento Sans" w:cs="Quattrocento Sans" w:eastAsia="Quattrocento Sans" w:hAnsi="Quattrocento Sans"/>
        <w:b w:val="0"/>
        <w:i w:val="0"/>
        <w:strike w:val="0"/>
        <w:color w:val="000000"/>
        <w:sz w:val="20"/>
        <w:szCs w:val="20"/>
        <w:u w:val="none"/>
        <w:shd w:fill="auto" w:val="clear"/>
        <w:vertAlign w:val="baseline"/>
      </w:rPr>
    </w:lvl>
    <w:lvl w:ilvl="6">
      <w:start w:val="1"/>
      <w:numFmt w:val="bullet"/>
      <w:lvlText w:val="•"/>
      <w:lvlJc w:val="left"/>
      <w:pPr>
        <w:ind w:left="4822" w:hanging="4822"/>
      </w:pPr>
      <w:rPr>
        <w:rFonts w:ascii="Arial" w:cs="Arial" w:eastAsia="Arial" w:hAnsi="Arial"/>
        <w:b w:val="0"/>
        <w:i w:val="0"/>
        <w:strike w:val="0"/>
        <w:color w:val="000000"/>
        <w:sz w:val="20"/>
        <w:szCs w:val="20"/>
        <w:u w:val="none"/>
        <w:shd w:fill="auto" w:val="clear"/>
        <w:vertAlign w:val="baseline"/>
      </w:rPr>
    </w:lvl>
    <w:lvl w:ilvl="7">
      <w:start w:val="1"/>
      <w:numFmt w:val="bullet"/>
      <w:lvlText w:val="o"/>
      <w:lvlJc w:val="left"/>
      <w:pPr>
        <w:ind w:left="5542" w:hanging="5542"/>
      </w:pPr>
      <w:rPr>
        <w:rFonts w:ascii="Quattrocento Sans" w:cs="Quattrocento Sans" w:eastAsia="Quattrocento Sans" w:hAnsi="Quattrocento Sans"/>
        <w:b w:val="0"/>
        <w:i w:val="0"/>
        <w:strike w:val="0"/>
        <w:color w:val="000000"/>
        <w:sz w:val="20"/>
        <w:szCs w:val="20"/>
        <w:u w:val="none"/>
        <w:shd w:fill="auto" w:val="clear"/>
        <w:vertAlign w:val="baseline"/>
      </w:rPr>
    </w:lvl>
    <w:lvl w:ilvl="8">
      <w:start w:val="1"/>
      <w:numFmt w:val="bullet"/>
      <w:lvlText w:val="▪"/>
      <w:lvlJc w:val="left"/>
      <w:pPr>
        <w:ind w:left="6262" w:hanging="6262"/>
      </w:pPr>
      <w:rPr>
        <w:rFonts w:ascii="Quattrocento Sans" w:cs="Quattrocento Sans" w:eastAsia="Quattrocento Sans" w:hAnsi="Quattrocento Sans"/>
        <w:b w:val="0"/>
        <w:i w:val="0"/>
        <w:strike w:val="0"/>
        <w:color w:val="000000"/>
        <w:sz w:val="20"/>
        <w:szCs w:val="20"/>
        <w:u w:val="none"/>
        <w:shd w:fill="auto" w:val="clear"/>
        <w:vertAlign w:val="baseline"/>
      </w:rPr>
    </w:lvl>
  </w:abstractNum>
  <w:abstractNum w:abstractNumId="2">
    <w:lvl w:ilvl="0">
      <w:start w:val="1"/>
      <w:numFmt w:val="bullet"/>
      <w:lvlText w:val="●"/>
      <w:lvlJc w:val="left"/>
      <w:pPr>
        <w:ind w:left="490" w:hanging="490"/>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584" w:hanging="1584"/>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304" w:hanging="2304"/>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024" w:hanging="3024"/>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744" w:hanging="3744"/>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464" w:hanging="4464"/>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184" w:hanging="5184"/>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5904" w:hanging="5904"/>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3">
    <w:lvl w:ilvl="0">
      <w:start w:val="3"/>
      <w:numFmt w:val="bullet"/>
      <w:lvlText w:val="-"/>
      <w:lvlJc w:val="left"/>
      <w:pPr>
        <w:ind w:left="345" w:hanging="360"/>
      </w:pPr>
      <w:rPr>
        <w:rFonts w:ascii="Calibri" w:cs="Calibri" w:eastAsia="Calibri" w:hAnsi="Calibri"/>
      </w:rPr>
    </w:lvl>
    <w:lvl w:ilvl="1">
      <w:start w:val="1"/>
      <w:numFmt w:val="bullet"/>
      <w:lvlText w:val="o"/>
      <w:lvlJc w:val="left"/>
      <w:pPr>
        <w:ind w:left="1065" w:hanging="360"/>
      </w:pPr>
      <w:rPr>
        <w:rFonts w:ascii="Courier New" w:cs="Courier New" w:eastAsia="Courier New" w:hAnsi="Courier New"/>
      </w:rPr>
    </w:lvl>
    <w:lvl w:ilvl="2">
      <w:start w:val="1"/>
      <w:numFmt w:val="bullet"/>
      <w:lvlText w:val="▪"/>
      <w:lvlJc w:val="left"/>
      <w:pPr>
        <w:ind w:left="1785" w:hanging="360"/>
      </w:pPr>
      <w:rPr>
        <w:rFonts w:ascii="Noto Sans Symbols" w:cs="Noto Sans Symbols" w:eastAsia="Noto Sans Symbols" w:hAnsi="Noto Sans Symbols"/>
      </w:rPr>
    </w:lvl>
    <w:lvl w:ilvl="3">
      <w:start w:val="1"/>
      <w:numFmt w:val="bullet"/>
      <w:lvlText w:val="●"/>
      <w:lvlJc w:val="left"/>
      <w:pPr>
        <w:ind w:left="2505" w:hanging="360"/>
      </w:pPr>
      <w:rPr>
        <w:rFonts w:ascii="Noto Sans Symbols" w:cs="Noto Sans Symbols" w:eastAsia="Noto Sans Symbols" w:hAnsi="Noto Sans Symbols"/>
      </w:rPr>
    </w:lvl>
    <w:lvl w:ilvl="4">
      <w:start w:val="1"/>
      <w:numFmt w:val="bullet"/>
      <w:lvlText w:val="o"/>
      <w:lvlJc w:val="left"/>
      <w:pPr>
        <w:ind w:left="3225" w:hanging="360"/>
      </w:pPr>
      <w:rPr>
        <w:rFonts w:ascii="Courier New" w:cs="Courier New" w:eastAsia="Courier New" w:hAnsi="Courier New"/>
      </w:rPr>
    </w:lvl>
    <w:lvl w:ilvl="5">
      <w:start w:val="1"/>
      <w:numFmt w:val="bullet"/>
      <w:lvlText w:val="▪"/>
      <w:lvlJc w:val="left"/>
      <w:pPr>
        <w:ind w:left="3945" w:hanging="360"/>
      </w:pPr>
      <w:rPr>
        <w:rFonts w:ascii="Noto Sans Symbols" w:cs="Noto Sans Symbols" w:eastAsia="Noto Sans Symbols" w:hAnsi="Noto Sans Symbols"/>
      </w:rPr>
    </w:lvl>
    <w:lvl w:ilvl="6">
      <w:start w:val="1"/>
      <w:numFmt w:val="bullet"/>
      <w:lvlText w:val="●"/>
      <w:lvlJc w:val="left"/>
      <w:pPr>
        <w:ind w:left="4665" w:hanging="360"/>
      </w:pPr>
      <w:rPr>
        <w:rFonts w:ascii="Noto Sans Symbols" w:cs="Noto Sans Symbols" w:eastAsia="Noto Sans Symbols" w:hAnsi="Noto Sans Symbols"/>
      </w:rPr>
    </w:lvl>
    <w:lvl w:ilvl="7">
      <w:start w:val="1"/>
      <w:numFmt w:val="bullet"/>
      <w:lvlText w:val="o"/>
      <w:lvlJc w:val="left"/>
      <w:pPr>
        <w:ind w:left="5385" w:hanging="360"/>
      </w:pPr>
      <w:rPr>
        <w:rFonts w:ascii="Courier New" w:cs="Courier New" w:eastAsia="Courier New" w:hAnsi="Courier New"/>
      </w:rPr>
    </w:lvl>
    <w:lvl w:ilvl="8">
      <w:start w:val="1"/>
      <w:numFmt w:val="bullet"/>
      <w:lvlText w:val="▪"/>
      <w:lvlJc w:val="left"/>
      <w:pPr>
        <w:ind w:left="6105"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ind w:left="704"/>
    </w:pPr>
    <w:rPr>
      <w:rFonts w:ascii="Arial" w:cs="Arial" w:eastAsia="Arial" w:hAnsi="Arial"/>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Pr>
      <w:sz w:val="16"/>
      <w:szCs w:val="16"/>
    </w:rPr>
  </w:style>
  <w:style w:type="paragraph" w:styleId="Paragrafoelenco">
    <w:name w:val="List Paragraph"/>
    <w:basedOn w:val="Normale"/>
    <w:uiPriority w:val="34"/>
    <w:qFormat w:val="1"/>
  </w:style>
  <w:style w:type="paragraph" w:styleId="TableParagraph" w:customStyle="1">
    <w:name w:val="Table Paragraph"/>
    <w:basedOn w:val="Normale"/>
    <w:uiPriority w:val="1"/>
    <w:qFormat w:val="1"/>
    <w:pPr>
      <w:spacing w:before="131" w:line="249" w:lineRule="exact"/>
      <w:ind w:left="110"/>
    </w:pPr>
  </w:style>
  <w:style w:type="paragraph" w:styleId="Intestazione">
    <w:name w:val="header"/>
    <w:basedOn w:val="Normale"/>
    <w:link w:val="IntestazioneCarattere"/>
    <w:uiPriority w:val="99"/>
    <w:unhideWhenUsed w:val="1"/>
    <w:rsid w:val="00DF6312"/>
    <w:pPr>
      <w:tabs>
        <w:tab w:val="center" w:pos="4819"/>
        <w:tab w:val="right" w:pos="9638"/>
      </w:tabs>
    </w:pPr>
  </w:style>
  <w:style w:type="character" w:styleId="IntestazioneCarattere" w:customStyle="1">
    <w:name w:val="Intestazione Carattere"/>
    <w:basedOn w:val="Carpredefinitoparagrafo"/>
    <w:link w:val="Intestazione"/>
    <w:uiPriority w:val="99"/>
    <w:rsid w:val="00DF6312"/>
    <w:rPr>
      <w:rFonts w:ascii="Calibri" w:cs="Calibri" w:eastAsia="Calibri" w:hAnsi="Calibri"/>
      <w:lang w:val="it-IT"/>
    </w:rPr>
  </w:style>
  <w:style w:type="paragraph" w:styleId="Pidipagina">
    <w:name w:val="footer"/>
    <w:basedOn w:val="Normale"/>
    <w:link w:val="PidipaginaCarattere"/>
    <w:uiPriority w:val="99"/>
    <w:unhideWhenUsed w:val="1"/>
    <w:rsid w:val="00DF6312"/>
    <w:pPr>
      <w:tabs>
        <w:tab w:val="center" w:pos="4819"/>
        <w:tab w:val="right" w:pos="9638"/>
      </w:tabs>
    </w:pPr>
  </w:style>
  <w:style w:type="character" w:styleId="PidipaginaCarattere" w:customStyle="1">
    <w:name w:val="Piè di pagina Carattere"/>
    <w:basedOn w:val="Carpredefinitoparagrafo"/>
    <w:link w:val="Pidipagina"/>
    <w:uiPriority w:val="99"/>
    <w:rsid w:val="00DF6312"/>
    <w:rPr>
      <w:rFonts w:ascii="Calibri" w:cs="Calibri" w:eastAsia="Calibri" w:hAnsi="Calibri"/>
      <w:lang w:val="it-IT"/>
    </w:rPr>
  </w:style>
  <w:style w:type="character" w:styleId="Collegamentoipertestuale">
    <w:name w:val="Hyperlink"/>
    <w:basedOn w:val="Carpredefinitoparagrafo"/>
    <w:uiPriority w:val="99"/>
    <w:unhideWhenUsed w:val="1"/>
    <w:rsid w:val="00DF6312"/>
    <w:rPr>
      <w:color w:val="0000ff" w:themeColor="hyperlink"/>
      <w:u w:val="single"/>
    </w:rPr>
  </w:style>
  <w:style w:type="character" w:styleId="UnresolvedMention" w:customStyle="1">
    <w:name w:val="Unresolved Mention"/>
    <w:basedOn w:val="Carpredefinitoparagrafo"/>
    <w:uiPriority w:val="99"/>
    <w:semiHidden w:val="1"/>
    <w:unhideWhenUsed w:val="1"/>
    <w:rsid w:val="00DF6312"/>
    <w:rPr>
      <w:color w:val="605e5c"/>
      <w:shd w:color="auto" w:fill="e1dfdd" w:val="clear"/>
    </w:rPr>
  </w:style>
  <w:style w:type="paragraph" w:styleId="Testofumetto">
    <w:name w:val="Balloon Text"/>
    <w:basedOn w:val="Normale"/>
    <w:link w:val="TestofumettoCarattere"/>
    <w:uiPriority w:val="99"/>
    <w:semiHidden w:val="1"/>
    <w:unhideWhenUsed w:val="1"/>
    <w:rsid w:val="00B0581B"/>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B0581B"/>
    <w:rPr>
      <w:rFonts w:ascii="Segoe UI" w:cs="Segoe UI" w:eastAsia="Calibri" w:hAnsi="Segoe UI"/>
      <w:sz w:val="18"/>
      <w:szCs w:val="18"/>
      <w:lang w:val="it-IT"/>
    </w:rPr>
  </w:style>
  <w:style w:type="character" w:styleId="CorpotestoCarattere" w:customStyle="1">
    <w:name w:val="Corpo testo Carattere"/>
    <w:basedOn w:val="Carpredefinitoparagrafo"/>
    <w:link w:val="Corpotesto"/>
    <w:uiPriority w:val="1"/>
    <w:rsid w:val="004A65D3"/>
    <w:rPr>
      <w:rFonts w:ascii="Calibri" w:cs="Calibri" w:eastAsia="Calibri" w:hAnsi="Calibri"/>
      <w:sz w:val="16"/>
      <w:szCs w:val="16"/>
      <w:lang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rpd-privacy@pec.chpe.camcom.it"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QuattrocentoSans-regular.ttf"/><Relationship Id="rId3" Type="http://schemas.openxmlformats.org/officeDocument/2006/relationships/font" Target="fonts/QuattrocentoSans-bold.ttf"/><Relationship Id="rId4" Type="http://schemas.openxmlformats.org/officeDocument/2006/relationships/font" Target="fonts/QuattrocentoSans-italic.ttf"/><Relationship Id="rId5" Type="http://schemas.openxmlformats.org/officeDocument/2006/relationships/font" Target="fonts/QuattrocentoSans-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3"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szlN+pPkM1wVy40MC5rXR8hdNg==">CgMxLjAyDmgucDVzbWNhM2pwYW11OAByITFGYkVtT3NRWGQwYjREajJwMWtfNUxVdThvTkZYMlRkUQ==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2023-03-13T12:32:00Z</dcterms:created>
  <dc:creator>Di-Nuzzo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